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2160"/>
        <w:gridCol w:w="2040"/>
        <w:gridCol w:w="1800"/>
      </w:tblGrid>
      <w:tr w:rsidR="00940F49" w:rsidRPr="00B32BC9" w14:paraId="2FD7915E" w14:textId="77777777" w:rsidTr="00940F49">
        <w:tc>
          <w:tcPr>
            <w:tcW w:w="4680" w:type="dxa"/>
          </w:tcPr>
          <w:p w14:paraId="542A434A" w14:textId="77777777" w:rsidR="00940F49" w:rsidRPr="00940F4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40F49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Category</w:t>
            </w:r>
          </w:p>
        </w:tc>
        <w:tc>
          <w:tcPr>
            <w:tcW w:w="2160" w:type="dxa"/>
          </w:tcPr>
          <w:p w14:paraId="7464447F" w14:textId="77777777" w:rsidR="00940F49" w:rsidRPr="00940F4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40F49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WNTI</w:t>
            </w:r>
          </w:p>
        </w:tc>
        <w:tc>
          <w:tcPr>
            <w:tcW w:w="2040" w:type="dxa"/>
          </w:tcPr>
          <w:p w14:paraId="45A4BB71" w14:textId="77777777" w:rsidR="00940F49" w:rsidRPr="00940F4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40F49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Partner Match</w:t>
            </w:r>
          </w:p>
        </w:tc>
        <w:tc>
          <w:tcPr>
            <w:tcW w:w="1800" w:type="dxa"/>
          </w:tcPr>
          <w:p w14:paraId="5BB7A8E7" w14:textId="77777777" w:rsidR="00940F49" w:rsidRPr="00940F4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40F49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Total</w:t>
            </w:r>
          </w:p>
        </w:tc>
      </w:tr>
      <w:tr w:rsidR="00940F49" w:rsidRPr="00B32BC9" w14:paraId="776B1E9E" w14:textId="77777777" w:rsidTr="00940F49">
        <w:tc>
          <w:tcPr>
            <w:tcW w:w="4680" w:type="dxa"/>
          </w:tcPr>
          <w:p w14:paraId="7BF088C1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0"/>
              </w:rPr>
              <w:t xml:space="preserve">a. Personnel </w:t>
            </w:r>
          </w:p>
        </w:tc>
        <w:tc>
          <w:tcPr>
            <w:tcW w:w="2160" w:type="dxa"/>
          </w:tcPr>
          <w:p w14:paraId="55BB4A80" w14:textId="77777777" w:rsidR="00940F49" w:rsidRPr="00BB02A4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BB02A4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N/A</w:t>
            </w:r>
          </w:p>
        </w:tc>
        <w:tc>
          <w:tcPr>
            <w:tcW w:w="2040" w:type="dxa"/>
          </w:tcPr>
          <w:p w14:paraId="0D25EA0B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14:paraId="02905DCC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40F49" w:rsidRPr="00B32BC9" w14:paraId="076F0A4E" w14:textId="77777777" w:rsidTr="00940F49">
        <w:tc>
          <w:tcPr>
            <w:tcW w:w="4680" w:type="dxa"/>
          </w:tcPr>
          <w:p w14:paraId="6382867D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0"/>
              </w:rPr>
              <w:t>b. Travel</w:t>
            </w:r>
          </w:p>
        </w:tc>
        <w:tc>
          <w:tcPr>
            <w:tcW w:w="2160" w:type="dxa"/>
          </w:tcPr>
          <w:p w14:paraId="216E5A54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40" w:type="dxa"/>
          </w:tcPr>
          <w:p w14:paraId="218C1817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14:paraId="16850073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40F49" w:rsidRPr="00B32BC9" w14:paraId="6E258967" w14:textId="77777777" w:rsidTr="00940F49">
        <w:tc>
          <w:tcPr>
            <w:tcW w:w="4680" w:type="dxa"/>
          </w:tcPr>
          <w:p w14:paraId="49EB1399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0"/>
              </w:rPr>
              <w:t>c. Equipment*</w:t>
            </w:r>
          </w:p>
        </w:tc>
        <w:tc>
          <w:tcPr>
            <w:tcW w:w="2160" w:type="dxa"/>
          </w:tcPr>
          <w:p w14:paraId="5A5BB670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40" w:type="dxa"/>
          </w:tcPr>
          <w:p w14:paraId="0B72C912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14:paraId="4D987DF9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40F49" w:rsidRPr="00B32BC9" w14:paraId="09D7431F" w14:textId="77777777" w:rsidTr="00940F49">
        <w:tc>
          <w:tcPr>
            <w:tcW w:w="4680" w:type="dxa"/>
          </w:tcPr>
          <w:p w14:paraId="31152D5A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0"/>
              </w:rPr>
              <w:t>d. Supplies</w:t>
            </w:r>
          </w:p>
        </w:tc>
        <w:tc>
          <w:tcPr>
            <w:tcW w:w="2160" w:type="dxa"/>
          </w:tcPr>
          <w:p w14:paraId="1479B622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40" w:type="dxa"/>
          </w:tcPr>
          <w:p w14:paraId="1C4CE110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14:paraId="4C62EAD1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40F49" w:rsidRPr="00B32BC9" w14:paraId="783DBFCA" w14:textId="77777777" w:rsidTr="00940F49">
        <w:tc>
          <w:tcPr>
            <w:tcW w:w="4680" w:type="dxa"/>
          </w:tcPr>
          <w:p w14:paraId="2236C505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0"/>
              </w:rPr>
              <w:t>e. Contractual</w:t>
            </w:r>
          </w:p>
        </w:tc>
        <w:tc>
          <w:tcPr>
            <w:tcW w:w="2160" w:type="dxa"/>
          </w:tcPr>
          <w:p w14:paraId="2A31129B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40" w:type="dxa"/>
          </w:tcPr>
          <w:p w14:paraId="37A38A38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14:paraId="17FA4BE1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40F49" w:rsidRPr="00B32BC9" w14:paraId="07BF3D6D" w14:textId="77777777" w:rsidTr="00940F49">
        <w:tc>
          <w:tcPr>
            <w:tcW w:w="4680" w:type="dxa"/>
          </w:tcPr>
          <w:p w14:paraId="73F3AC67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0"/>
              </w:rPr>
              <w:t>f. Construction</w:t>
            </w:r>
          </w:p>
        </w:tc>
        <w:tc>
          <w:tcPr>
            <w:tcW w:w="2160" w:type="dxa"/>
          </w:tcPr>
          <w:p w14:paraId="6629EDB7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40" w:type="dxa"/>
          </w:tcPr>
          <w:p w14:paraId="719180E2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14:paraId="760A6485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40F49" w:rsidRPr="00B32BC9" w14:paraId="452347DD" w14:textId="77777777" w:rsidTr="00940F49">
        <w:tc>
          <w:tcPr>
            <w:tcW w:w="4680" w:type="dxa"/>
          </w:tcPr>
          <w:p w14:paraId="4EA442DB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0"/>
              </w:rPr>
              <w:t>g. Other</w:t>
            </w:r>
          </w:p>
        </w:tc>
        <w:tc>
          <w:tcPr>
            <w:tcW w:w="2160" w:type="dxa"/>
          </w:tcPr>
          <w:p w14:paraId="0EA5B79C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40" w:type="dxa"/>
          </w:tcPr>
          <w:p w14:paraId="06818C4E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14:paraId="32F03B64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40F49" w:rsidRPr="00B32BC9" w14:paraId="50B06456" w14:textId="77777777" w:rsidTr="00940F49">
        <w:tc>
          <w:tcPr>
            <w:tcW w:w="4680" w:type="dxa"/>
          </w:tcPr>
          <w:p w14:paraId="7588CFA2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                                 TOTAL</w:t>
            </w:r>
          </w:p>
        </w:tc>
        <w:tc>
          <w:tcPr>
            <w:tcW w:w="2160" w:type="dxa"/>
          </w:tcPr>
          <w:p w14:paraId="1C927EB4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40" w:type="dxa"/>
          </w:tcPr>
          <w:p w14:paraId="3B1374D1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14:paraId="74753CF4" w14:textId="77777777" w:rsidR="00940F49" w:rsidRPr="00B32BC9" w:rsidRDefault="00940F49" w:rsidP="00151F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563662DB" w14:textId="7F7B5594" w:rsidR="00940F49" w:rsidRDefault="00940F49"/>
    <w:p w14:paraId="405DB07E" w14:textId="77777777" w:rsidR="00940F49" w:rsidRPr="00CA166C" w:rsidRDefault="00940F49" w:rsidP="00940F49">
      <w:pPr>
        <w:rPr>
          <w:rFonts w:ascii="Times New Roman" w:eastAsia="Times New Roman" w:hAnsi="Times New Roman"/>
          <w:i/>
          <w:sz w:val="24"/>
          <w:szCs w:val="24"/>
        </w:rPr>
      </w:pPr>
      <w:r w:rsidRPr="00B32BC9">
        <w:rPr>
          <w:rFonts w:ascii="Times New Roman" w:eastAsia="Times New Roman" w:hAnsi="Times New Roman"/>
          <w:i/>
          <w:sz w:val="20"/>
          <w:szCs w:val="20"/>
        </w:rPr>
        <w:t>*</w:t>
      </w:r>
      <w:r w:rsidRPr="00B32BC9">
        <w:rPr>
          <w:rFonts w:ascii="Times New Roman" w:hAnsi="Times New Roman"/>
        </w:rPr>
        <w:t xml:space="preserve"> </w:t>
      </w:r>
      <w:r w:rsidRPr="00CA166C">
        <w:rPr>
          <w:rFonts w:ascii="Times New Roman" w:eastAsia="Times New Roman" w:hAnsi="Times New Roman"/>
          <w:i/>
          <w:sz w:val="24"/>
          <w:szCs w:val="24"/>
        </w:rPr>
        <w:t>Equipment is any individual item over $5,000 that you are purchasing. Even if an item is tangible, nonexpendable, and having a useful life of more than one year, items costing less than $5,000 should be placed under the Supplies category.  If you are renting equipment, that expense should be recorded under “Contractual”.</w:t>
      </w:r>
    </w:p>
    <w:p w14:paraId="398F0FCB" w14:textId="77777777" w:rsidR="00940F49" w:rsidRDefault="00940F49" w:rsidP="00940F49"/>
    <w:sectPr w:rsidR="00940F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52D9" w14:textId="77777777" w:rsidR="00801B29" w:rsidRDefault="00801B29" w:rsidP="00940F49">
      <w:pPr>
        <w:spacing w:after="0" w:line="240" w:lineRule="auto"/>
      </w:pPr>
      <w:r>
        <w:separator/>
      </w:r>
    </w:p>
  </w:endnote>
  <w:endnote w:type="continuationSeparator" w:id="0">
    <w:p w14:paraId="4A4EB16F" w14:textId="77777777" w:rsidR="00801B29" w:rsidRDefault="00801B29" w:rsidP="009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C2D9" w14:textId="77777777" w:rsidR="00801B29" w:rsidRDefault="00801B29" w:rsidP="00940F49">
      <w:pPr>
        <w:spacing w:after="0" w:line="240" w:lineRule="auto"/>
      </w:pPr>
      <w:r>
        <w:separator/>
      </w:r>
    </w:p>
  </w:footnote>
  <w:footnote w:type="continuationSeparator" w:id="0">
    <w:p w14:paraId="26DF5165" w14:textId="77777777" w:rsidR="00801B29" w:rsidRDefault="00801B29" w:rsidP="0094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E695" w14:textId="427CEAF3" w:rsidR="00940F49" w:rsidRPr="00940F49" w:rsidRDefault="00940F49" w:rsidP="00940F49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940F49">
      <w:rPr>
        <w:rFonts w:ascii="Times New Roman" w:hAnsi="Times New Roman"/>
        <w:b/>
        <w:bCs/>
        <w:sz w:val="28"/>
        <w:szCs w:val="28"/>
      </w:rPr>
      <w:t>Western Native Trout Initiative Budget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49"/>
    <w:rsid w:val="00801B29"/>
    <w:rsid w:val="008606D5"/>
    <w:rsid w:val="00940F49"/>
    <w:rsid w:val="00D2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882C"/>
  <w15:chartTrackingRefBased/>
  <w15:docId w15:val="{C645A162-C652-4452-94FF-BD4606B9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49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4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2023-04-07T17:55:00Z</dcterms:created>
  <dcterms:modified xsi:type="dcterms:W3CDTF">2023-04-07T17:57:00Z</dcterms:modified>
</cp:coreProperties>
</file>